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CA" w:rsidRDefault="00AC21E6" w:rsidP="00C31303">
      <w:pPr>
        <w:rPr>
          <w:rFonts w:eastAsia="Times New Roman"/>
          <w:noProof/>
          <w:lang w:eastAsia="sv-SE"/>
        </w:rPr>
      </w:pPr>
      <w:r>
        <w:rPr>
          <w:rFonts w:eastAsia="Times New Roman"/>
          <w:noProof/>
          <w:lang w:eastAsia="sv-SE"/>
        </w:rPr>
        <w:t>2013-03-04</w:t>
      </w:r>
    </w:p>
    <w:p w:rsidR="006C05CA" w:rsidRDefault="006C05CA" w:rsidP="006C05CA">
      <w:pPr>
        <w:pStyle w:val="Rubrik1"/>
        <w:rPr>
          <w:rFonts w:eastAsia="Times New Roman"/>
          <w:noProof/>
          <w:lang w:eastAsia="sv-SE"/>
        </w:rPr>
      </w:pPr>
      <w:r>
        <w:rPr>
          <w:rFonts w:eastAsia="Times New Roman"/>
          <w:noProof/>
          <w:lang w:eastAsia="sv-SE"/>
        </w:rPr>
        <w:t>Plan för iPads på Körsbäret</w:t>
      </w:r>
    </w:p>
    <w:p w:rsidR="006C05CA" w:rsidRDefault="006C05CA" w:rsidP="006C05CA">
      <w:pPr>
        <w:rPr>
          <w:lang w:eastAsia="sv-SE"/>
        </w:rPr>
      </w:pPr>
    </w:p>
    <w:p w:rsidR="006C05CA" w:rsidRDefault="006C05CA" w:rsidP="006C05CA">
      <w:pPr>
        <w:rPr>
          <w:lang w:eastAsia="sv-SE"/>
        </w:rPr>
      </w:pPr>
      <w:r>
        <w:rPr>
          <w:lang w:eastAsia="sv-SE"/>
        </w:rPr>
        <w:t xml:space="preserve">Barn på förskolan är födda in i den digitala världen.  För dem är den moderna tekniken en naturlig del av vardagen. För att </w:t>
      </w:r>
      <w:r w:rsidR="005B7D2D">
        <w:rPr>
          <w:lang w:eastAsia="sv-SE"/>
        </w:rPr>
        <w:t xml:space="preserve">möta barnen där de är, utgå från deras nyfikenhet, intressen och erfarenheter, måste även förskolan hänga med i utvecklingen. </w:t>
      </w:r>
    </w:p>
    <w:p w:rsidR="005B7D2D" w:rsidRDefault="005B7D2D" w:rsidP="006C05CA">
      <w:pPr>
        <w:rPr>
          <w:lang w:eastAsia="sv-SE"/>
        </w:rPr>
      </w:pPr>
      <w:proofErr w:type="spellStart"/>
      <w:r>
        <w:rPr>
          <w:lang w:eastAsia="sv-SE"/>
        </w:rPr>
        <w:t>Ipad</w:t>
      </w:r>
      <w:proofErr w:type="spellEnd"/>
      <w:r>
        <w:rPr>
          <w:lang w:eastAsia="sv-SE"/>
        </w:rPr>
        <w:t xml:space="preserve">, eller </w:t>
      </w:r>
      <w:proofErr w:type="spellStart"/>
      <w:r>
        <w:rPr>
          <w:lang w:eastAsia="sv-SE"/>
        </w:rPr>
        <w:t>lärplatta</w:t>
      </w:r>
      <w:proofErr w:type="spellEnd"/>
      <w:r>
        <w:rPr>
          <w:lang w:eastAsia="sv-SE"/>
        </w:rPr>
        <w:t xml:space="preserve"> som vi valt att kalla detta digitala verktyg, ser vi som en tillgång i det moderna, lustfyllda lärandet. </w:t>
      </w:r>
      <w:proofErr w:type="spellStart"/>
      <w:r>
        <w:rPr>
          <w:lang w:eastAsia="sv-SE"/>
        </w:rPr>
        <w:t>Lärplattan</w:t>
      </w:r>
      <w:proofErr w:type="spellEnd"/>
      <w:r>
        <w:rPr>
          <w:lang w:eastAsia="sv-SE"/>
        </w:rPr>
        <w:t xml:space="preserve"> är inte ett komplement till någonting annat utan snarare ett verktyg som kan fördjupa, höja och ge fler dimensioner till lärandet. Vi</w:t>
      </w:r>
      <w:r w:rsidR="00785D4F">
        <w:rPr>
          <w:lang w:eastAsia="sv-SE"/>
        </w:rPr>
        <w:t xml:space="preserve"> ser det som ännu ett språk och ännu en möjlighet.</w:t>
      </w:r>
    </w:p>
    <w:p w:rsidR="005B7D2D" w:rsidRDefault="005B7D2D" w:rsidP="006C05CA">
      <w:pPr>
        <w:rPr>
          <w:lang w:eastAsia="sv-SE"/>
        </w:rPr>
      </w:pPr>
      <w:proofErr w:type="spellStart"/>
      <w:r>
        <w:rPr>
          <w:lang w:eastAsia="sv-SE"/>
        </w:rPr>
        <w:t>Lärplattan</w:t>
      </w:r>
      <w:proofErr w:type="spellEnd"/>
      <w:r>
        <w:rPr>
          <w:lang w:eastAsia="sv-SE"/>
        </w:rPr>
        <w:t xml:space="preserve"> är ett pedagogiskt verktyg och aktiviteterna som vi gör med den är kopplade till läroplanen. Den används även i hög grad till att dokumentera utveckling och lärande hos barnen. Vi ser stora möjligheter med </w:t>
      </w:r>
      <w:proofErr w:type="spellStart"/>
      <w:r>
        <w:rPr>
          <w:lang w:eastAsia="sv-SE"/>
        </w:rPr>
        <w:t>lä</w:t>
      </w:r>
      <w:r w:rsidR="00AF3411">
        <w:rPr>
          <w:lang w:eastAsia="sv-SE"/>
        </w:rPr>
        <w:t>rplattan</w:t>
      </w:r>
      <w:proofErr w:type="spellEnd"/>
      <w:r w:rsidR="00AF3411">
        <w:rPr>
          <w:lang w:eastAsia="sv-SE"/>
        </w:rPr>
        <w:t xml:space="preserve"> i vår verksamhet.</w:t>
      </w:r>
    </w:p>
    <w:p w:rsidR="00AF3411" w:rsidRDefault="00AF3411" w:rsidP="006C05CA">
      <w:pPr>
        <w:rPr>
          <w:bCs/>
        </w:rPr>
      </w:pPr>
      <w:r w:rsidRPr="00785D4F">
        <w:rPr>
          <w:bCs/>
        </w:rPr>
        <w:t xml:space="preserve">Vi har en vision om att undervisningen på Körsbäret alltid är nyskapande, framåtsträvande och handlingskraftig. Därför ska </w:t>
      </w:r>
      <w:r w:rsidR="00785D4F" w:rsidRPr="00785D4F">
        <w:rPr>
          <w:bCs/>
        </w:rPr>
        <w:t xml:space="preserve">digitala verktyg ses som ett redskap för lärandet. </w:t>
      </w:r>
      <w:proofErr w:type="spellStart"/>
      <w:r w:rsidR="00785D4F" w:rsidRPr="00785D4F">
        <w:rPr>
          <w:bCs/>
        </w:rPr>
        <w:t>Lärplattan</w:t>
      </w:r>
      <w:proofErr w:type="spellEnd"/>
      <w:r w:rsidR="00785D4F" w:rsidRPr="00785D4F">
        <w:rPr>
          <w:bCs/>
        </w:rPr>
        <w:t xml:space="preserve"> ska användas</w:t>
      </w:r>
      <w:r w:rsidRPr="00785D4F">
        <w:rPr>
          <w:bCs/>
        </w:rPr>
        <w:t xml:space="preserve"> på ett genomtänkt och evidensbaserat sätt i samarbete mellan </w:t>
      </w:r>
      <w:r w:rsidR="00785D4F" w:rsidRPr="00785D4F">
        <w:rPr>
          <w:bCs/>
        </w:rPr>
        <w:t xml:space="preserve">pedagog </w:t>
      </w:r>
      <w:r w:rsidRPr="00785D4F">
        <w:rPr>
          <w:bCs/>
        </w:rPr>
        <w:t xml:space="preserve">och </w:t>
      </w:r>
      <w:r w:rsidR="00785D4F" w:rsidRPr="00785D4F">
        <w:rPr>
          <w:bCs/>
        </w:rPr>
        <w:t>barn</w:t>
      </w:r>
      <w:r w:rsidRPr="00785D4F">
        <w:rPr>
          <w:bCs/>
        </w:rPr>
        <w:t xml:space="preserve"> för att skapa en innovativ och kreativ </w:t>
      </w:r>
      <w:r w:rsidR="00785D4F">
        <w:rPr>
          <w:bCs/>
        </w:rPr>
        <w:t>verksamhet.</w:t>
      </w:r>
    </w:p>
    <w:p w:rsidR="00A913C7" w:rsidRDefault="00AF3411" w:rsidP="00AF34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Vilka pedagogiska mål har vi med</w:t>
      </w:r>
      <w:r w:rsidR="00766D6B">
        <w:rPr>
          <w:sz w:val="22"/>
          <w:szCs w:val="22"/>
        </w:rPr>
        <w:t xml:space="preserve"> </w:t>
      </w:r>
      <w:proofErr w:type="spellStart"/>
      <w:r w:rsidR="00766D6B">
        <w:rPr>
          <w:sz w:val="22"/>
          <w:szCs w:val="22"/>
        </w:rPr>
        <w:t>lärplattan</w:t>
      </w:r>
      <w:proofErr w:type="spellEnd"/>
      <w:r>
        <w:rPr>
          <w:sz w:val="22"/>
          <w:szCs w:val="22"/>
        </w:rPr>
        <w:t xml:space="preserve">? </w:t>
      </w:r>
    </w:p>
    <w:p w:rsidR="00A913C7" w:rsidRDefault="00A913C7" w:rsidP="00AF34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</w:t>
      </w:r>
      <w:r w:rsidR="00766D6B">
        <w:rPr>
          <w:sz w:val="22"/>
          <w:szCs w:val="22"/>
        </w:rPr>
        <w:t xml:space="preserve"> övergripande måle</w:t>
      </w:r>
      <w:r>
        <w:rPr>
          <w:sz w:val="22"/>
          <w:szCs w:val="22"/>
        </w:rPr>
        <w:t>n</w:t>
      </w:r>
      <w:r w:rsidR="00766D6B">
        <w:rPr>
          <w:sz w:val="22"/>
          <w:szCs w:val="22"/>
        </w:rPr>
        <w:t xml:space="preserve"> med användningen av </w:t>
      </w:r>
      <w:proofErr w:type="spellStart"/>
      <w:r w:rsidR="00766D6B">
        <w:rPr>
          <w:sz w:val="22"/>
          <w:szCs w:val="22"/>
        </w:rPr>
        <w:t>lärplattor</w:t>
      </w:r>
      <w:proofErr w:type="spellEnd"/>
      <w:r w:rsidR="00766D6B">
        <w:rPr>
          <w:sz w:val="22"/>
          <w:szCs w:val="22"/>
        </w:rPr>
        <w:t xml:space="preserve"> på förskolan </w:t>
      </w:r>
      <w:r>
        <w:rPr>
          <w:sz w:val="22"/>
          <w:szCs w:val="22"/>
        </w:rPr>
        <w:t>är:</w:t>
      </w:r>
    </w:p>
    <w:p w:rsidR="00766D6B" w:rsidRDefault="00A913C7" w:rsidP="00A913C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 utvidga lärandet</w:t>
      </w:r>
    </w:p>
    <w:p w:rsidR="00A913C7" w:rsidRDefault="00A913C7" w:rsidP="00A913C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 utvidga fältet för lärande.</w:t>
      </w:r>
    </w:p>
    <w:p w:rsidR="00A913C7" w:rsidRDefault="00A913C7" w:rsidP="00A913C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Att få möjlighet att förvärva en början till </w:t>
      </w:r>
      <w:r w:rsidRPr="0078463F">
        <w:rPr>
          <w:i/>
          <w:sz w:val="22"/>
          <w:szCs w:val="22"/>
        </w:rPr>
        <w:t>digital kompetens</w:t>
      </w:r>
      <w:r>
        <w:rPr>
          <w:sz w:val="22"/>
          <w:szCs w:val="22"/>
        </w:rPr>
        <w:t>*</w:t>
      </w:r>
    </w:p>
    <w:p w:rsidR="0078463F" w:rsidRDefault="0078463F" w:rsidP="0078463F">
      <w:pPr>
        <w:pStyle w:val="Liststycke"/>
        <w:numPr>
          <w:ilvl w:val="0"/>
          <w:numId w:val="1"/>
        </w:numPr>
      </w:pPr>
      <w:r>
        <w:t>Att öka barn och föräldrars delaktighet, inflytande och insyn i verksamheten och i barnens utveckling.</w:t>
      </w:r>
    </w:p>
    <w:p w:rsidR="0078463F" w:rsidRDefault="0078463F" w:rsidP="0078463F">
      <w:pPr>
        <w:pStyle w:val="Liststycke"/>
        <w:numPr>
          <w:ilvl w:val="0"/>
          <w:numId w:val="1"/>
        </w:numPr>
      </w:pPr>
      <w:r>
        <w:t>Att öka användningen av digitala verktyg i reflektionsarbetet samt göra dessa verktyg till en naturlig del av den pedagogiska dokumentationen.</w:t>
      </w:r>
    </w:p>
    <w:p w:rsidR="00AF3411" w:rsidRDefault="00AF3411" w:rsidP="00AF34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Hur ska vi skapa förutsättningar för </w:t>
      </w:r>
      <w:r w:rsidR="00A913C7">
        <w:rPr>
          <w:sz w:val="22"/>
          <w:szCs w:val="22"/>
        </w:rPr>
        <w:t>barnen</w:t>
      </w:r>
      <w:r>
        <w:rPr>
          <w:sz w:val="22"/>
          <w:szCs w:val="22"/>
        </w:rPr>
        <w:t xml:space="preserve"> att uppnå digital kompetens? </w:t>
      </w:r>
    </w:p>
    <w:p w:rsidR="00A913C7" w:rsidRDefault="00A913C7" w:rsidP="00A913C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 planerar aktiviteter där </w:t>
      </w:r>
      <w:proofErr w:type="spellStart"/>
      <w:r>
        <w:rPr>
          <w:sz w:val="22"/>
          <w:szCs w:val="22"/>
        </w:rPr>
        <w:t>lärplattan</w:t>
      </w:r>
      <w:proofErr w:type="spellEnd"/>
      <w:r>
        <w:rPr>
          <w:sz w:val="22"/>
          <w:szCs w:val="22"/>
        </w:rPr>
        <w:t xml:space="preserve"> är med som aktör.</w:t>
      </w:r>
    </w:p>
    <w:p w:rsidR="00A913C7" w:rsidRDefault="00A913C7" w:rsidP="00A913C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 erbjuder </w:t>
      </w:r>
      <w:proofErr w:type="spellStart"/>
      <w:r>
        <w:rPr>
          <w:sz w:val="22"/>
          <w:szCs w:val="22"/>
        </w:rPr>
        <w:t>lärplattan</w:t>
      </w:r>
      <w:proofErr w:type="spellEnd"/>
      <w:r>
        <w:rPr>
          <w:sz w:val="22"/>
          <w:szCs w:val="22"/>
        </w:rPr>
        <w:t xml:space="preserve"> som verktyg i barnens utforskande och undersökande </w:t>
      </w:r>
      <w:r w:rsidR="00646FE9">
        <w:rPr>
          <w:sz w:val="22"/>
          <w:szCs w:val="22"/>
        </w:rPr>
        <w:t>lek.</w:t>
      </w:r>
    </w:p>
    <w:p w:rsidR="00181F97" w:rsidRDefault="00181F97" w:rsidP="00181F97">
      <w:pPr>
        <w:pStyle w:val="Default"/>
        <w:ind w:left="720"/>
        <w:rPr>
          <w:sz w:val="22"/>
          <w:szCs w:val="22"/>
        </w:rPr>
      </w:pPr>
    </w:p>
    <w:p w:rsidR="00AF3411" w:rsidRDefault="00AF3411" w:rsidP="00AF34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Vilka pedagogiska och tekniska resurser har vi att tillgå? </w:t>
      </w:r>
    </w:p>
    <w:p w:rsidR="00646FE9" w:rsidRDefault="00646FE9" w:rsidP="00646FE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lärplatta</w:t>
      </w:r>
      <w:proofErr w:type="spellEnd"/>
      <w:r>
        <w:rPr>
          <w:sz w:val="22"/>
          <w:szCs w:val="22"/>
        </w:rPr>
        <w:t xml:space="preserve"> per avdelning. </w:t>
      </w:r>
    </w:p>
    <w:p w:rsidR="00646FE9" w:rsidRDefault="00646FE9" w:rsidP="00F730F6">
      <w:pPr>
        <w:pStyle w:val="Default"/>
        <w:ind w:left="720"/>
        <w:rPr>
          <w:sz w:val="22"/>
          <w:szCs w:val="22"/>
        </w:rPr>
      </w:pPr>
    </w:p>
    <w:p w:rsidR="00AF3411" w:rsidRDefault="00AF3411" w:rsidP="00AF34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Vilken kompetensutveckling behöver vi? </w:t>
      </w:r>
      <w:r w:rsidR="00646FE9">
        <w:rPr>
          <w:sz w:val="22"/>
          <w:szCs w:val="22"/>
        </w:rPr>
        <w:t xml:space="preserve"> </w:t>
      </w:r>
    </w:p>
    <w:p w:rsidR="00646FE9" w:rsidRDefault="00646FE9" w:rsidP="00646FE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Personalen kommer att ha möjlighet att gå på workshops som anordnas på förskolan. </w:t>
      </w:r>
    </w:p>
    <w:p w:rsidR="00646FE9" w:rsidRDefault="00646FE9" w:rsidP="00646FE9">
      <w:pPr>
        <w:pStyle w:val="Default"/>
        <w:ind w:left="720"/>
        <w:rPr>
          <w:sz w:val="22"/>
          <w:szCs w:val="22"/>
        </w:rPr>
      </w:pPr>
    </w:p>
    <w:p w:rsidR="00AF3411" w:rsidRDefault="00AF3411" w:rsidP="00AF34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Vilka ansvarsområden har vi för utvecklingsarbetet? </w:t>
      </w:r>
    </w:p>
    <w:p w:rsidR="00646FE9" w:rsidRDefault="00646FE9" w:rsidP="00646FE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Varje pedagog ansvarar för att ta till sig de nya verktygen.</w:t>
      </w:r>
    </w:p>
    <w:p w:rsidR="006C04D7" w:rsidRDefault="006C04D7" w:rsidP="00646FE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Förskollärare ansvarar för att </w:t>
      </w:r>
      <w:proofErr w:type="spellStart"/>
      <w:r>
        <w:rPr>
          <w:sz w:val="22"/>
          <w:szCs w:val="22"/>
        </w:rPr>
        <w:t>lärplattan</w:t>
      </w:r>
      <w:proofErr w:type="spellEnd"/>
      <w:r>
        <w:rPr>
          <w:sz w:val="22"/>
          <w:szCs w:val="22"/>
        </w:rPr>
        <w:t xml:space="preserve"> används med tydliga, pedagogiska syften </w:t>
      </w:r>
      <w:r w:rsidR="00F730F6">
        <w:rPr>
          <w:sz w:val="22"/>
          <w:szCs w:val="22"/>
        </w:rPr>
        <w:t xml:space="preserve">och mål </w:t>
      </w:r>
      <w:r>
        <w:rPr>
          <w:sz w:val="22"/>
          <w:szCs w:val="22"/>
        </w:rPr>
        <w:t>som grund i barngruppen.</w:t>
      </w:r>
    </w:p>
    <w:p w:rsidR="006C04D7" w:rsidRDefault="006C04D7" w:rsidP="00646FE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Arbetslagsledare ansvarar för att vi kontinuerligt får handledning samt utbildning genom ex. workshops om digitala verktyg.</w:t>
      </w:r>
    </w:p>
    <w:p w:rsidR="00646FE9" w:rsidRDefault="006C04D7" w:rsidP="00646FE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Arbetslagsledare</w:t>
      </w:r>
      <w:r w:rsidR="00646FE9">
        <w:rPr>
          <w:sz w:val="22"/>
          <w:szCs w:val="22"/>
        </w:rPr>
        <w:t xml:space="preserve"> ansvarar för att vi </w:t>
      </w:r>
      <w:r>
        <w:rPr>
          <w:sz w:val="22"/>
          <w:szCs w:val="22"/>
        </w:rPr>
        <w:t>fortlöpande reflekterar, analyserar</w:t>
      </w:r>
      <w:r w:rsidR="00F730F6">
        <w:rPr>
          <w:sz w:val="22"/>
          <w:szCs w:val="22"/>
        </w:rPr>
        <w:t xml:space="preserve"> och</w:t>
      </w:r>
      <w:r w:rsidR="00646FE9">
        <w:rPr>
          <w:sz w:val="22"/>
          <w:szCs w:val="22"/>
        </w:rPr>
        <w:t xml:space="preserve"> utvärderar vårt användande av digitala verktyg</w:t>
      </w:r>
      <w:r>
        <w:rPr>
          <w:sz w:val="22"/>
          <w:szCs w:val="22"/>
        </w:rPr>
        <w:t xml:space="preserve"> i verksamheten.</w:t>
      </w:r>
    </w:p>
    <w:p w:rsidR="006C04D7" w:rsidRDefault="006C04D7" w:rsidP="006C04D7">
      <w:pPr>
        <w:pStyle w:val="Default"/>
        <w:ind w:left="720"/>
        <w:rPr>
          <w:sz w:val="22"/>
          <w:szCs w:val="22"/>
        </w:rPr>
      </w:pPr>
    </w:p>
    <w:p w:rsidR="006C04D7" w:rsidRDefault="006C04D7" w:rsidP="006C04D7">
      <w:pPr>
        <w:pStyle w:val="Default"/>
        <w:ind w:left="720"/>
        <w:rPr>
          <w:sz w:val="22"/>
          <w:szCs w:val="22"/>
        </w:rPr>
      </w:pPr>
    </w:p>
    <w:p w:rsidR="006C04D7" w:rsidRDefault="00AF3411" w:rsidP="0078463F">
      <w:pPr>
        <w:spacing w:after="0" w:line="240" w:lineRule="auto"/>
      </w:pPr>
      <w:r>
        <w:t>• Hur samverkar och samarbetar vi med varandra och med övriga verksamheter i IKT-frågor?</w:t>
      </w:r>
    </w:p>
    <w:p w:rsidR="006C04D7" w:rsidRDefault="006C04D7" w:rsidP="0078463F">
      <w:pPr>
        <w:pStyle w:val="Liststycke"/>
        <w:numPr>
          <w:ilvl w:val="0"/>
          <w:numId w:val="1"/>
        </w:numPr>
        <w:spacing w:after="0" w:line="240" w:lineRule="auto"/>
      </w:pPr>
      <w:r>
        <w:t>Vi delar med oss på nätverken i huset.</w:t>
      </w:r>
    </w:p>
    <w:p w:rsidR="006C04D7" w:rsidRDefault="006C04D7" w:rsidP="0078463F">
      <w:pPr>
        <w:pStyle w:val="Liststycke"/>
        <w:numPr>
          <w:ilvl w:val="0"/>
          <w:numId w:val="1"/>
        </w:numPr>
        <w:spacing w:line="240" w:lineRule="auto"/>
      </w:pPr>
      <w:r>
        <w:t xml:space="preserve">Vi delar med oss på </w:t>
      </w:r>
      <w:proofErr w:type="spellStart"/>
      <w:r>
        <w:t>förskolebloggen</w:t>
      </w:r>
      <w:proofErr w:type="spellEnd"/>
      <w:r>
        <w:t>.</w:t>
      </w:r>
    </w:p>
    <w:p w:rsidR="006C04D7" w:rsidRDefault="006C04D7" w:rsidP="0078463F">
      <w:pPr>
        <w:pStyle w:val="Liststycke"/>
        <w:numPr>
          <w:ilvl w:val="0"/>
          <w:numId w:val="1"/>
        </w:numPr>
        <w:spacing w:line="240" w:lineRule="auto"/>
      </w:pPr>
      <w:r>
        <w:t>Vi delar med oss och sprider våra erfarenheter och kunskaper på personalmöten.</w:t>
      </w:r>
    </w:p>
    <w:p w:rsidR="006C04D7" w:rsidRDefault="000E3145" w:rsidP="0078463F">
      <w:pPr>
        <w:pStyle w:val="Liststycke"/>
        <w:numPr>
          <w:ilvl w:val="0"/>
          <w:numId w:val="1"/>
        </w:numPr>
        <w:spacing w:line="240" w:lineRule="auto"/>
      </w:pPr>
      <w:r>
        <w:t>Vi arbetar för att all personal ska ha en PLN (Personligt Lärande Nätverk)utanför förskolan</w:t>
      </w:r>
    </w:p>
    <w:p w:rsidR="00AF3411" w:rsidRPr="00A913C7" w:rsidRDefault="00A913C7" w:rsidP="00A91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 w:rsidR="00AF3411" w:rsidRPr="0078463F">
        <w:rPr>
          <w:rFonts w:ascii="Calibri" w:hAnsi="Calibri" w:cs="Calibri"/>
          <w:i/>
          <w:color w:val="000000"/>
        </w:rPr>
        <w:t>Digital kompetens</w:t>
      </w:r>
      <w:r w:rsidR="00AF3411" w:rsidRPr="00A913C7">
        <w:rPr>
          <w:rFonts w:ascii="Calibri" w:hAnsi="Calibri" w:cs="Calibri"/>
          <w:color w:val="000000"/>
        </w:rPr>
        <w:t xml:space="preserve"> finns med som en av EU-kommissionens åtta nyckelkompetenser. Begreppet innefattar kunskaper, färdigheter och attityder till digitala verktyg och IKT. Digital kompetens innebär bland annat förmågan till säker och kritisk användning av informationssamhällets teknik i såväl skola och arbetsliv som på fritiden. Den underbyggs av grundläggande IKT-färdigheter, till exempel att kunna använda den digitala teknik som finns för att hämta, bedöma, lagra, producera, redovisa och utbyta information samt för att kommunicera via olika digitala kommunikationsverktyg. </w:t>
      </w:r>
    </w:p>
    <w:p w:rsidR="00AF3411" w:rsidRDefault="00AF3411" w:rsidP="00AF3411">
      <w:pPr>
        <w:rPr>
          <w:lang w:eastAsia="sv-SE"/>
        </w:rPr>
      </w:pPr>
    </w:p>
    <w:p w:rsidR="00095E8E" w:rsidRDefault="005E5522" w:rsidP="00AC21E6">
      <w:pPr>
        <w:spacing w:line="240" w:lineRule="auto"/>
      </w:pPr>
      <w:r>
        <w:t xml:space="preserve">Vi strävar efter </w:t>
      </w:r>
      <w:bookmarkStart w:id="0" w:name="_GoBack"/>
      <w:bookmarkEnd w:id="0"/>
      <w:r w:rsidR="0078463F">
        <w:t>att kunna arbeta med digitala tekniker på ett omvandlande sätt. Där kunskaper och förmågor kan utvecklas på ett sät</w:t>
      </w:r>
      <w:r w:rsidR="00AC21E6">
        <w:t>t som inte tidigare var möjligt. Vägen dit kan vara krokig och kanske lång, men det är mot det vi strävar.</w:t>
      </w:r>
    </w:p>
    <w:p w:rsidR="00AC21E6" w:rsidRDefault="00AC21E6" w:rsidP="00AC21E6">
      <w:pPr>
        <w:spacing w:line="240" w:lineRule="auto"/>
      </w:pPr>
    </w:p>
    <w:p w:rsidR="00095E8E" w:rsidRPr="00095E8E" w:rsidRDefault="00095E8E" w:rsidP="00095E8E"/>
    <w:sectPr w:rsidR="00095E8E" w:rsidRPr="0009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356"/>
    <w:multiLevelType w:val="hybridMultilevel"/>
    <w:tmpl w:val="B3CC481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66ECA"/>
    <w:multiLevelType w:val="hybridMultilevel"/>
    <w:tmpl w:val="8CEEE772"/>
    <w:lvl w:ilvl="0" w:tplc="5EEACF12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5071"/>
    <w:multiLevelType w:val="hybridMultilevel"/>
    <w:tmpl w:val="9E1AE32A"/>
    <w:lvl w:ilvl="0" w:tplc="8820D1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41596"/>
    <w:multiLevelType w:val="hybridMultilevel"/>
    <w:tmpl w:val="F7C851CA"/>
    <w:lvl w:ilvl="0" w:tplc="2C5AC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57DA0"/>
    <w:multiLevelType w:val="hybridMultilevel"/>
    <w:tmpl w:val="61567FC8"/>
    <w:lvl w:ilvl="0" w:tplc="D172B40A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F6A11"/>
    <w:multiLevelType w:val="hybridMultilevel"/>
    <w:tmpl w:val="F49E16F4"/>
    <w:lvl w:ilvl="0" w:tplc="C59C6DAC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06"/>
    <w:rsid w:val="00017244"/>
    <w:rsid w:val="00095E8E"/>
    <w:rsid w:val="000E3145"/>
    <w:rsid w:val="00140603"/>
    <w:rsid w:val="00181F97"/>
    <w:rsid w:val="005B7D2D"/>
    <w:rsid w:val="005E5522"/>
    <w:rsid w:val="00646FE9"/>
    <w:rsid w:val="006B66DB"/>
    <w:rsid w:val="006C04D7"/>
    <w:rsid w:val="006C05CA"/>
    <w:rsid w:val="00766D6B"/>
    <w:rsid w:val="0078463F"/>
    <w:rsid w:val="00785D4F"/>
    <w:rsid w:val="00A913C7"/>
    <w:rsid w:val="00AC21E6"/>
    <w:rsid w:val="00AF3411"/>
    <w:rsid w:val="00C31303"/>
    <w:rsid w:val="00D97906"/>
    <w:rsid w:val="00E73860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97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97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5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913C7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140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97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97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5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913C7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140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5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161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675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44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 Kilpinen</dc:creator>
  <cp:lastModifiedBy>Kia Kilpinen</cp:lastModifiedBy>
  <cp:revision>5</cp:revision>
  <cp:lastPrinted>2013-03-04T10:27:00Z</cp:lastPrinted>
  <dcterms:created xsi:type="dcterms:W3CDTF">2013-02-25T14:00:00Z</dcterms:created>
  <dcterms:modified xsi:type="dcterms:W3CDTF">2013-08-29T19:23:00Z</dcterms:modified>
</cp:coreProperties>
</file>